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54" w:rsidRPr="001F4A9D" w:rsidRDefault="00363C54" w:rsidP="001F4A9D">
      <w:pPr>
        <w:spacing w:before="100" w:beforeAutospacing="1" w:after="100" w:afterAutospacing="1" w:line="336" w:lineRule="atLeast"/>
        <w:rPr>
          <w:rFonts w:ascii="Verdana" w:eastAsia="Times New Roman" w:hAnsi="Verdana" w:cs="Times New Roman"/>
          <w:sz w:val="20"/>
          <w:szCs w:val="20"/>
          <w:lang w:eastAsia="da-DK"/>
        </w:rPr>
      </w:pPr>
    </w:p>
    <w:p w:rsidR="001F4A9D" w:rsidRPr="001F4A9D" w:rsidRDefault="001F4A9D" w:rsidP="001F4A9D">
      <w:pPr>
        <w:pStyle w:val="NormalWeb"/>
        <w:rPr>
          <w:rFonts w:ascii="Verdana" w:hAnsi="Verdana"/>
          <w:lang w:val="en-US"/>
        </w:rPr>
      </w:pPr>
      <w:r w:rsidRPr="001F4A9D">
        <w:rPr>
          <w:rFonts w:ascii="Verdana" w:hAnsi="Verdana" w:cs="Tahoma"/>
          <w:sz w:val="20"/>
          <w:szCs w:val="20"/>
          <w:lang w:val="en-US"/>
        </w:rPr>
        <w:t xml:space="preserve">As the youngest member of an impressive Russian musical dynasty, Dmitri Jurowski has emerged as one of conducting’s outstanding new talents, known for his elegance and acute musicality. </w:t>
      </w:r>
    </w:p>
    <w:p w:rsidR="001F4A9D" w:rsidRPr="001F4A9D" w:rsidRDefault="001F4A9D" w:rsidP="001F4A9D">
      <w:pPr>
        <w:pStyle w:val="NormalWeb"/>
        <w:rPr>
          <w:rFonts w:ascii="Verdana" w:hAnsi="Verdana"/>
          <w:lang w:val="en-US"/>
        </w:rPr>
      </w:pPr>
      <w:r w:rsidRPr="001F4A9D">
        <w:rPr>
          <w:rFonts w:ascii="Verdana" w:hAnsi="Verdana" w:cs="Tahoma"/>
          <w:sz w:val="20"/>
          <w:szCs w:val="20"/>
          <w:lang w:val="en-US"/>
        </w:rPr>
        <w:t xml:space="preserve">Highlights of Mr. Jurowski’s 2007-2008 season include six performances of Prokofiev’s </w:t>
      </w:r>
      <w:r w:rsidRPr="001F4A9D">
        <w:rPr>
          <w:rFonts w:ascii="Verdana" w:hAnsi="Verdana" w:cs="Tahoma"/>
          <w:b/>
          <w:bCs/>
          <w:sz w:val="20"/>
          <w:szCs w:val="20"/>
          <w:lang w:val="en-US"/>
        </w:rPr>
        <w:t>Betrothal in a Monastery</w:t>
      </w:r>
      <w:r w:rsidRPr="001F4A9D">
        <w:rPr>
          <w:rFonts w:ascii="Verdana" w:hAnsi="Verdana" w:cs="Tahoma"/>
          <w:sz w:val="20"/>
          <w:szCs w:val="20"/>
          <w:lang w:val="en-US"/>
        </w:rPr>
        <w:t xml:space="preserve"> at the Palau de les Arts Reina Sofia in Valencia, Spain, appearances with the Filarmonica Toscanini in Parma, Italy, including the </w:t>
      </w:r>
      <w:r w:rsidRPr="001F4A9D">
        <w:rPr>
          <w:rFonts w:ascii="Verdana" w:hAnsi="Verdana" w:cs="Tahoma"/>
          <w:b/>
          <w:bCs/>
          <w:sz w:val="20"/>
          <w:szCs w:val="20"/>
          <w:lang w:val="en-US"/>
        </w:rPr>
        <w:t>New Year’s Day concert</w:t>
      </w:r>
      <w:r w:rsidRPr="001F4A9D">
        <w:rPr>
          <w:rFonts w:ascii="Verdana" w:hAnsi="Verdana" w:cs="Tahoma"/>
          <w:sz w:val="20"/>
          <w:szCs w:val="20"/>
          <w:lang w:val="en-US"/>
        </w:rPr>
        <w:t xml:space="preserve">, and at the Al Bustan Festival in Beirut, Lebanon, conducting Tchaikovsky’s Piano Concerto No. 1 and Brahms’ </w:t>
      </w:r>
      <w:r w:rsidRPr="001F4A9D">
        <w:rPr>
          <w:rFonts w:ascii="Verdana" w:hAnsi="Verdana" w:cs="Tahoma"/>
          <w:b/>
          <w:bCs/>
          <w:sz w:val="20"/>
          <w:szCs w:val="20"/>
          <w:lang w:val="en-US"/>
        </w:rPr>
        <w:t>Ein deutsches Requiem</w:t>
      </w:r>
      <w:r w:rsidRPr="001F4A9D">
        <w:rPr>
          <w:rFonts w:ascii="Verdana" w:hAnsi="Verdana" w:cs="Tahoma"/>
          <w:sz w:val="20"/>
          <w:szCs w:val="20"/>
          <w:lang w:val="en-US"/>
        </w:rPr>
        <w:t>.</w:t>
      </w:r>
      <w:r w:rsidRPr="001F4A9D">
        <w:rPr>
          <w:rFonts w:ascii="Verdana" w:hAnsi="Verdana" w:cs="Tahoma"/>
          <w:sz w:val="20"/>
          <w:szCs w:val="20"/>
          <w:lang w:val="en-US"/>
        </w:rPr>
        <w:br/>
      </w:r>
      <w:r w:rsidRPr="001F4A9D">
        <w:rPr>
          <w:rFonts w:ascii="Verdana" w:hAnsi="Verdana" w:cs="Tahoma"/>
          <w:sz w:val="20"/>
          <w:szCs w:val="20"/>
          <w:lang w:val="en-US"/>
        </w:rPr>
        <w:br/>
        <w:t xml:space="preserve">Dmitri Jurowski’s unique sensibility for opera has led to success in houses across Europe. In June 2007 he made his debut at the Wexford Opera Festival in Ireland with Dvorak’s </w:t>
      </w:r>
      <w:r w:rsidRPr="001F4A9D">
        <w:rPr>
          <w:rFonts w:ascii="Verdana" w:hAnsi="Verdana" w:cs="Tahoma"/>
          <w:b/>
          <w:bCs/>
          <w:sz w:val="20"/>
          <w:szCs w:val="20"/>
          <w:lang w:val="en-US"/>
        </w:rPr>
        <w:t>Rusalka</w:t>
      </w:r>
      <w:r w:rsidRPr="001F4A9D">
        <w:rPr>
          <w:rFonts w:ascii="Verdana" w:hAnsi="Verdana" w:cs="Tahoma"/>
          <w:sz w:val="20"/>
          <w:szCs w:val="20"/>
          <w:lang w:val="en-US"/>
        </w:rPr>
        <w:t xml:space="preserve"> and was immediately invited to return in the fall of 2008 for Rimsky-Korsakov’s </w:t>
      </w:r>
      <w:r w:rsidRPr="001F4A9D">
        <w:rPr>
          <w:rFonts w:ascii="Verdana" w:hAnsi="Verdana" w:cs="Tahoma"/>
          <w:b/>
          <w:bCs/>
          <w:sz w:val="20"/>
          <w:szCs w:val="20"/>
          <w:lang w:val="en-US"/>
        </w:rPr>
        <w:t>The Snow Maiden</w:t>
      </w:r>
      <w:r w:rsidRPr="001F4A9D">
        <w:rPr>
          <w:rFonts w:ascii="Verdana" w:hAnsi="Verdana" w:cs="Tahoma"/>
          <w:sz w:val="20"/>
          <w:szCs w:val="20"/>
          <w:lang w:val="en-US"/>
        </w:rPr>
        <w:t xml:space="preserve">. Also in 2008, he debuts with the Dresden Philharmonic, the Liege Opera of Belgium for Strauss’ </w:t>
      </w:r>
      <w:r w:rsidRPr="001F4A9D">
        <w:rPr>
          <w:rFonts w:ascii="Verdana" w:hAnsi="Verdana" w:cs="Tahoma"/>
          <w:b/>
          <w:bCs/>
          <w:sz w:val="20"/>
          <w:szCs w:val="20"/>
          <w:lang w:val="en-US"/>
        </w:rPr>
        <w:t>Die Fledermau</w:t>
      </w:r>
      <w:r w:rsidRPr="001F4A9D">
        <w:rPr>
          <w:rFonts w:ascii="Verdana" w:hAnsi="Verdana" w:cs="Tahoma"/>
          <w:sz w:val="20"/>
          <w:szCs w:val="20"/>
          <w:lang w:val="en-US"/>
        </w:rPr>
        <w:t xml:space="preserve">s, the Orquestra Sinfonica Portuguesa in Lisbon, the New Israeli Opera and the Mihailovsky Theatre in St. Petersburg, both with </w:t>
      </w:r>
      <w:r w:rsidRPr="001F4A9D">
        <w:rPr>
          <w:rFonts w:ascii="Verdana" w:hAnsi="Verdana" w:cs="Tahoma"/>
          <w:b/>
          <w:bCs/>
          <w:sz w:val="20"/>
          <w:szCs w:val="20"/>
          <w:lang w:val="en-US"/>
        </w:rPr>
        <w:t>Eugene Onegin</w:t>
      </w:r>
      <w:r w:rsidRPr="001F4A9D">
        <w:rPr>
          <w:rFonts w:ascii="Verdana" w:hAnsi="Verdana" w:cs="Tahoma"/>
          <w:sz w:val="20"/>
          <w:szCs w:val="20"/>
          <w:lang w:val="en-US"/>
        </w:rPr>
        <w:t xml:space="preserve">. The year 2009 brings his debuts at the Vlaamse Opera in Antwerp for Tchaikovsky’s </w:t>
      </w:r>
      <w:r w:rsidRPr="001F4A9D">
        <w:rPr>
          <w:rFonts w:ascii="Verdana" w:hAnsi="Verdana" w:cs="Tahoma"/>
          <w:b/>
          <w:bCs/>
          <w:sz w:val="20"/>
          <w:szCs w:val="20"/>
          <w:lang w:val="en-US"/>
        </w:rPr>
        <w:t>Mazeppa</w:t>
      </w:r>
      <w:r w:rsidRPr="001F4A9D">
        <w:rPr>
          <w:rFonts w:ascii="Verdana" w:hAnsi="Verdana" w:cs="Tahoma"/>
          <w:sz w:val="20"/>
          <w:szCs w:val="20"/>
          <w:lang w:val="en-US"/>
        </w:rPr>
        <w:t xml:space="preserve">, the Monte Carlo Opera for </w:t>
      </w:r>
      <w:r w:rsidRPr="001F4A9D">
        <w:rPr>
          <w:rFonts w:ascii="Verdana" w:hAnsi="Verdana" w:cs="Tahoma"/>
          <w:b/>
          <w:bCs/>
          <w:sz w:val="20"/>
          <w:szCs w:val="20"/>
          <w:lang w:val="en-US"/>
        </w:rPr>
        <w:t>Queen of Spades</w:t>
      </w:r>
      <w:r w:rsidRPr="001F4A9D">
        <w:rPr>
          <w:rFonts w:ascii="Verdana" w:hAnsi="Verdana" w:cs="Tahoma"/>
          <w:sz w:val="20"/>
          <w:szCs w:val="20"/>
          <w:lang w:val="en-US"/>
        </w:rPr>
        <w:t xml:space="preserve">, the Deutsche Oper Berlin for </w:t>
      </w:r>
      <w:r w:rsidRPr="001F4A9D">
        <w:rPr>
          <w:rFonts w:ascii="Verdana" w:hAnsi="Verdana" w:cs="Tahoma"/>
          <w:b/>
          <w:bCs/>
          <w:sz w:val="20"/>
          <w:szCs w:val="20"/>
          <w:lang w:val="en-US"/>
        </w:rPr>
        <w:t>Andrea Chenier</w:t>
      </w:r>
      <w:r w:rsidRPr="001F4A9D">
        <w:rPr>
          <w:rFonts w:ascii="Verdana" w:hAnsi="Verdana" w:cs="Tahoma"/>
          <w:sz w:val="20"/>
          <w:szCs w:val="20"/>
          <w:lang w:val="en-US"/>
        </w:rPr>
        <w:t xml:space="preserve">, and the Teatro Municipal de Santiago, Chile with Shostakovich’s </w:t>
      </w:r>
      <w:r w:rsidRPr="001F4A9D">
        <w:rPr>
          <w:rFonts w:ascii="Verdana" w:hAnsi="Verdana" w:cs="Tahoma"/>
          <w:b/>
          <w:bCs/>
          <w:sz w:val="20"/>
          <w:szCs w:val="20"/>
          <w:lang w:val="en-US"/>
        </w:rPr>
        <w:t>Lady Macbeth of Mtsensk</w:t>
      </w:r>
      <w:r w:rsidRPr="001F4A9D">
        <w:rPr>
          <w:rFonts w:ascii="Verdana" w:hAnsi="Verdana" w:cs="Tahoma"/>
          <w:sz w:val="20"/>
          <w:szCs w:val="20"/>
          <w:lang w:val="en-US"/>
        </w:rPr>
        <w:t>.</w:t>
      </w:r>
      <w:r w:rsidRPr="001F4A9D">
        <w:rPr>
          <w:rFonts w:ascii="Verdana" w:hAnsi="Verdana" w:cs="Tahoma"/>
          <w:sz w:val="20"/>
          <w:szCs w:val="20"/>
          <w:lang w:val="en-US"/>
        </w:rPr>
        <w:br/>
      </w:r>
      <w:r w:rsidRPr="001F4A9D">
        <w:rPr>
          <w:rFonts w:ascii="Verdana" w:hAnsi="Verdana" w:cs="Tahoma"/>
          <w:sz w:val="20"/>
          <w:szCs w:val="20"/>
          <w:lang w:val="en-US"/>
        </w:rPr>
        <w:br/>
        <w:t xml:space="preserve">Dmitri Jurowski has appeared at the Teatro Nazionale di Roma with </w:t>
      </w:r>
      <w:r w:rsidRPr="001F4A9D">
        <w:rPr>
          <w:rFonts w:ascii="Verdana" w:hAnsi="Verdana" w:cs="Tahoma"/>
          <w:b/>
          <w:bCs/>
          <w:sz w:val="20"/>
          <w:szCs w:val="20"/>
          <w:lang w:val="en-US"/>
        </w:rPr>
        <w:t>Trittico ‘900</w:t>
      </w:r>
      <w:r w:rsidRPr="001F4A9D">
        <w:rPr>
          <w:rFonts w:ascii="Verdana" w:hAnsi="Verdana" w:cs="Tahoma"/>
          <w:sz w:val="20"/>
          <w:szCs w:val="20"/>
          <w:lang w:val="en-US"/>
        </w:rPr>
        <w:t xml:space="preserve">, comprised of the one-act operas Le Bal Masqué by Francis Poulenc, Le Campanule by Paolo Renosto, and Façade by William Walton. He has conducted </w:t>
      </w:r>
      <w:r w:rsidRPr="001F4A9D">
        <w:rPr>
          <w:rFonts w:ascii="Verdana" w:hAnsi="Verdana" w:cs="Tahoma"/>
          <w:b/>
          <w:bCs/>
          <w:sz w:val="20"/>
          <w:szCs w:val="20"/>
          <w:lang w:val="en-US"/>
        </w:rPr>
        <w:t xml:space="preserve">Don Pasquale </w:t>
      </w:r>
      <w:r w:rsidRPr="001F4A9D">
        <w:rPr>
          <w:rFonts w:ascii="Verdana" w:hAnsi="Verdana" w:cs="Tahoma"/>
          <w:sz w:val="20"/>
          <w:szCs w:val="20"/>
          <w:lang w:val="en-US"/>
        </w:rPr>
        <w:t xml:space="preserve">in Treviso, as well as Rimsky-Korsakov’s </w:t>
      </w:r>
      <w:r w:rsidRPr="001F4A9D">
        <w:rPr>
          <w:rFonts w:ascii="Verdana" w:hAnsi="Verdana" w:cs="Tahoma"/>
          <w:b/>
          <w:bCs/>
          <w:sz w:val="20"/>
          <w:szCs w:val="20"/>
          <w:lang w:val="en-US"/>
        </w:rPr>
        <w:t>Mozart and Salieri</w:t>
      </w:r>
      <w:r w:rsidRPr="001F4A9D">
        <w:rPr>
          <w:rFonts w:ascii="Verdana" w:hAnsi="Verdana" w:cs="Tahoma"/>
          <w:sz w:val="20"/>
          <w:szCs w:val="20"/>
          <w:lang w:val="en-US"/>
        </w:rPr>
        <w:t xml:space="preserve">, first in Milan, Padova, Munich (with the Munich Radio Orchestra), and concluding at the Teatro Massimo di Palermo in a new partially-staged production. He has appeared with the Komische Oper Berlin for Rimsky-Korsakov’s </w:t>
      </w:r>
      <w:r w:rsidRPr="001F4A9D">
        <w:rPr>
          <w:rFonts w:ascii="Verdana" w:hAnsi="Verdana" w:cs="Tahoma"/>
          <w:b/>
          <w:bCs/>
          <w:sz w:val="20"/>
          <w:szCs w:val="20"/>
          <w:lang w:val="en-US"/>
        </w:rPr>
        <w:t>The Golden Cockerel</w:t>
      </w:r>
      <w:r w:rsidRPr="001F4A9D">
        <w:rPr>
          <w:rFonts w:ascii="Verdana" w:hAnsi="Verdana" w:cs="Tahoma"/>
          <w:sz w:val="20"/>
          <w:szCs w:val="20"/>
          <w:lang w:val="en-US"/>
        </w:rPr>
        <w:t xml:space="preserve"> and twice at the Teatro Carlo Felice in Genoa with Prokofiev’s </w:t>
      </w:r>
      <w:r w:rsidRPr="001F4A9D">
        <w:rPr>
          <w:rFonts w:ascii="Verdana" w:hAnsi="Verdana" w:cs="Tahoma"/>
          <w:b/>
          <w:bCs/>
          <w:sz w:val="20"/>
          <w:szCs w:val="20"/>
          <w:lang w:val="en-US"/>
        </w:rPr>
        <w:t>Peter and the Wolf</w:t>
      </w:r>
      <w:r w:rsidRPr="001F4A9D">
        <w:rPr>
          <w:rFonts w:ascii="Verdana" w:hAnsi="Verdana" w:cs="Tahoma"/>
          <w:sz w:val="20"/>
          <w:szCs w:val="20"/>
          <w:lang w:val="en-US"/>
        </w:rPr>
        <w:t xml:space="preserve"> and </w:t>
      </w:r>
      <w:r w:rsidRPr="001F4A9D">
        <w:rPr>
          <w:rFonts w:ascii="Verdana" w:hAnsi="Verdana" w:cs="Tahoma"/>
          <w:b/>
          <w:bCs/>
          <w:sz w:val="20"/>
          <w:szCs w:val="20"/>
          <w:lang w:val="en-US"/>
        </w:rPr>
        <w:t>Love for Three Oranges</w:t>
      </w:r>
      <w:r w:rsidRPr="001F4A9D">
        <w:rPr>
          <w:rFonts w:ascii="Verdana" w:hAnsi="Verdana" w:cs="Tahoma"/>
          <w:sz w:val="20"/>
          <w:szCs w:val="20"/>
          <w:lang w:val="en-US"/>
        </w:rPr>
        <w:t>.</w:t>
      </w:r>
      <w:r w:rsidRPr="001F4A9D">
        <w:rPr>
          <w:rFonts w:ascii="Verdana" w:hAnsi="Verdana" w:cs="Tahoma"/>
          <w:sz w:val="20"/>
          <w:szCs w:val="20"/>
          <w:lang w:val="en-US"/>
        </w:rPr>
        <w:br/>
      </w:r>
      <w:bookmarkStart w:id="0" w:name="_GoBack"/>
      <w:bookmarkEnd w:id="0"/>
      <w:r w:rsidRPr="001F4A9D">
        <w:rPr>
          <w:rFonts w:ascii="Verdana" w:hAnsi="Verdana" w:cs="Tahoma"/>
          <w:sz w:val="20"/>
          <w:szCs w:val="20"/>
          <w:lang w:val="en-US"/>
        </w:rPr>
        <w:br/>
        <w:t xml:space="preserve">As a conductor of symphonic repertoire, Dmitri Jurowski has appeared recently in the Netherlands with the Residence Orchestra of The Hague, as well as in Rome with the Orchestra Sinfonica del Lazio. He has conducted throughout Italy, including a </w:t>
      </w:r>
      <w:r w:rsidRPr="001F4A9D">
        <w:rPr>
          <w:rFonts w:ascii="Verdana" w:hAnsi="Verdana" w:cs="Tahoma"/>
          <w:b/>
          <w:bCs/>
          <w:sz w:val="20"/>
          <w:szCs w:val="20"/>
          <w:lang w:val="en-US"/>
        </w:rPr>
        <w:t>gala concert</w:t>
      </w:r>
      <w:r w:rsidRPr="001F4A9D">
        <w:rPr>
          <w:rFonts w:ascii="Verdana" w:hAnsi="Verdana" w:cs="Tahoma"/>
          <w:sz w:val="20"/>
          <w:szCs w:val="20"/>
          <w:lang w:val="en-US"/>
        </w:rPr>
        <w:t xml:space="preserve"> in Parma</w:t>
      </w:r>
      <w:r w:rsidRPr="001F4A9D">
        <w:rPr>
          <w:rFonts w:ascii="Verdana" w:hAnsi="Verdana" w:cs="Tahoma"/>
          <w:b/>
          <w:bCs/>
          <w:sz w:val="20"/>
          <w:szCs w:val="20"/>
          <w:lang w:val="en-US"/>
        </w:rPr>
        <w:t xml:space="preserve"> in honor of Giuseppe Verdi’s birthday</w:t>
      </w:r>
      <w:r w:rsidRPr="001F4A9D">
        <w:rPr>
          <w:rFonts w:ascii="Verdana" w:hAnsi="Verdana" w:cs="Tahoma"/>
          <w:sz w:val="20"/>
          <w:szCs w:val="20"/>
          <w:lang w:val="en-US"/>
        </w:rPr>
        <w:t>, as a guest conductor in Bologna at the Teatro Comunale with performances of</w:t>
      </w:r>
      <w:r w:rsidRPr="001F4A9D">
        <w:rPr>
          <w:rFonts w:ascii="Verdana" w:hAnsi="Verdana" w:cs="Tahoma"/>
          <w:b/>
          <w:bCs/>
          <w:sz w:val="20"/>
          <w:szCs w:val="20"/>
          <w:lang w:val="en-US"/>
        </w:rPr>
        <w:t xml:space="preserve"> Beethoven’s 2nd and 7th symphonie</w:t>
      </w:r>
      <w:r w:rsidRPr="001F4A9D">
        <w:rPr>
          <w:rFonts w:ascii="Verdana" w:hAnsi="Verdana" w:cs="Tahoma"/>
          <w:sz w:val="20"/>
          <w:szCs w:val="20"/>
          <w:lang w:val="en-US"/>
        </w:rPr>
        <w:t>s, Teatro La Fenice di Venezia, Teatro Regio di Torino, and the Orchestra of the Teatro Filarmonico di Verona. He has also appeared in China with the Shanghai Philharmonic Orchestra.</w:t>
      </w:r>
      <w:r w:rsidRPr="001F4A9D">
        <w:rPr>
          <w:rFonts w:ascii="Verdana" w:hAnsi="Verdana" w:cs="Tahoma"/>
          <w:sz w:val="20"/>
          <w:szCs w:val="20"/>
          <w:lang w:val="en-US"/>
        </w:rPr>
        <w:br/>
      </w:r>
      <w:r w:rsidRPr="001F4A9D">
        <w:rPr>
          <w:rFonts w:ascii="Verdana" w:hAnsi="Verdana" w:cs="Tahoma"/>
          <w:sz w:val="20"/>
          <w:szCs w:val="20"/>
          <w:lang w:val="en-US"/>
        </w:rPr>
        <w:br/>
        <w:t xml:space="preserve">His recording of </w:t>
      </w:r>
      <w:r w:rsidRPr="001F4A9D">
        <w:rPr>
          <w:rFonts w:ascii="Verdana" w:hAnsi="Verdana" w:cs="Tahoma"/>
          <w:b/>
          <w:bCs/>
          <w:sz w:val="20"/>
          <w:szCs w:val="20"/>
          <w:lang w:val="en-US"/>
        </w:rPr>
        <w:t xml:space="preserve">Leonard Bernstein’s Symphony No. 2 (The Age of Anxiety) </w:t>
      </w:r>
      <w:r w:rsidRPr="001F4A9D">
        <w:rPr>
          <w:rFonts w:ascii="Verdana" w:hAnsi="Verdana" w:cs="Tahoma"/>
          <w:sz w:val="20"/>
          <w:szCs w:val="20"/>
          <w:lang w:val="en-US"/>
        </w:rPr>
        <w:t>with the Munich Radio Orchestra will be released soon.</w:t>
      </w:r>
      <w:r w:rsidRPr="001F4A9D">
        <w:rPr>
          <w:rFonts w:ascii="Verdana" w:hAnsi="Verdana" w:cs="Tahoma"/>
          <w:sz w:val="20"/>
          <w:szCs w:val="20"/>
          <w:lang w:val="en-US"/>
        </w:rPr>
        <w:br/>
      </w:r>
      <w:r w:rsidRPr="001F4A9D">
        <w:rPr>
          <w:rFonts w:ascii="Verdana" w:hAnsi="Verdana" w:cs="Tahoma"/>
          <w:sz w:val="20"/>
          <w:szCs w:val="20"/>
          <w:lang w:val="en-US"/>
        </w:rPr>
        <w:lastRenderedPageBreak/>
        <w:br/>
        <w:t xml:space="preserve">Born in Moscow in 1979, Dmitri Jurowski was admitted to the Tchaikovsky Conservatory to study cello at the tender age of 6. After his family (including his brother Vladimir) moved to Berlin, he attended the Musikschule C.Ph.E. there before moving on to the Rostock Academy of Music and Drama, continuing his cello studies. In April 2003 he began his conducting classes at the Hanns Eisler Academy of Music in Berlin. After only a short time, he was asked to be the assistant conductor for a recording of Prokofiev´s </w:t>
      </w:r>
      <w:r w:rsidRPr="001F4A9D">
        <w:rPr>
          <w:rFonts w:ascii="Verdana" w:hAnsi="Verdana" w:cs="Tahoma"/>
          <w:b/>
          <w:bCs/>
          <w:sz w:val="20"/>
          <w:szCs w:val="20"/>
          <w:lang w:val="en-US"/>
        </w:rPr>
        <w:t>Boris Godunov</w:t>
      </w:r>
      <w:r w:rsidRPr="001F4A9D">
        <w:rPr>
          <w:rFonts w:ascii="Verdana" w:hAnsi="Verdana" w:cs="Tahoma"/>
          <w:sz w:val="20"/>
          <w:szCs w:val="20"/>
          <w:lang w:val="en-US"/>
        </w:rPr>
        <w:t xml:space="preserve"> with the Berlin Radio Orchestra conducted by his father Michail Jurowski.</w:t>
      </w:r>
      <w:r w:rsidRPr="001F4A9D">
        <w:rPr>
          <w:rFonts w:ascii="Verdana" w:hAnsi="Verdana" w:cs="Tahoma"/>
          <w:sz w:val="20"/>
          <w:szCs w:val="20"/>
          <w:lang w:val="en-US"/>
        </w:rPr>
        <w:br/>
      </w:r>
      <w:r w:rsidRPr="001F4A9D">
        <w:rPr>
          <w:rFonts w:ascii="Verdana" w:hAnsi="Verdana" w:cs="Tahoma"/>
          <w:sz w:val="20"/>
          <w:szCs w:val="20"/>
          <w:lang w:val="en-US"/>
        </w:rPr>
        <w:br/>
        <w:t xml:space="preserve">In September 2004, he was appointed assistant conductor for Parsifal at the Teatro Carlo Felice in Genoa, directed by Harry Kupfer. He conducted The Love for Three Oranges in a production by the Associazione Lirica e Concertistica Italiana (AsLiCo) with a subsequent tour through 23 theatres in Northern Italy. He was invited to the Martina Franca Festival della Valle d'Itria in 2005 for Cherubini's </w:t>
      </w:r>
      <w:r w:rsidRPr="001F4A9D">
        <w:rPr>
          <w:rFonts w:ascii="Verdana" w:hAnsi="Verdana" w:cs="Tahoma"/>
          <w:b/>
          <w:bCs/>
          <w:sz w:val="20"/>
          <w:szCs w:val="20"/>
          <w:lang w:val="en-US"/>
        </w:rPr>
        <w:t>Lo Sposo di tre e il Marito di Nessuna</w:t>
      </w:r>
      <w:r w:rsidRPr="001F4A9D">
        <w:rPr>
          <w:rFonts w:ascii="Verdana" w:hAnsi="Verdana" w:cs="Tahoma"/>
          <w:sz w:val="20"/>
          <w:szCs w:val="20"/>
          <w:lang w:val="en-US"/>
        </w:rPr>
        <w:t xml:space="preserve">, which he recorded for the Dynamic label, and the </w:t>
      </w:r>
      <w:r w:rsidRPr="001F4A9D">
        <w:rPr>
          <w:rFonts w:ascii="Verdana" w:hAnsi="Verdana" w:cs="Tahoma"/>
          <w:b/>
          <w:bCs/>
          <w:sz w:val="20"/>
          <w:szCs w:val="20"/>
          <w:lang w:val="en-US"/>
        </w:rPr>
        <w:t>Cherubini Requiem</w:t>
      </w:r>
      <w:r w:rsidRPr="001F4A9D">
        <w:rPr>
          <w:rFonts w:ascii="Verdana" w:hAnsi="Verdana" w:cs="Tahoma"/>
          <w:sz w:val="20"/>
          <w:szCs w:val="20"/>
          <w:lang w:val="en-US"/>
        </w:rPr>
        <w:t>.</w:t>
      </w:r>
    </w:p>
    <w:p w:rsidR="00363C54" w:rsidRPr="001F4A9D" w:rsidRDefault="00363C54" w:rsidP="001F4A9D">
      <w:pPr>
        <w:spacing w:before="100" w:beforeAutospacing="1" w:after="100" w:afterAutospacing="1" w:line="336" w:lineRule="atLeast"/>
        <w:rPr>
          <w:rFonts w:ascii="Verdana" w:eastAsia="Times New Roman" w:hAnsi="Verdana" w:cs="Times New Roman"/>
          <w:sz w:val="20"/>
          <w:szCs w:val="20"/>
          <w:lang w:val="en-US" w:eastAsia="da-DK"/>
        </w:rPr>
      </w:pPr>
    </w:p>
    <w:sectPr w:rsidR="00363C54" w:rsidRPr="001F4A9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E9" w:rsidRDefault="003B44E9" w:rsidP="00D80473">
      <w:pPr>
        <w:spacing w:after="0" w:line="240" w:lineRule="auto"/>
      </w:pPr>
      <w:r>
        <w:separator/>
      </w:r>
    </w:p>
  </w:endnote>
  <w:endnote w:type="continuationSeparator" w:id="0">
    <w:p w:rsidR="003B44E9" w:rsidRDefault="003B44E9"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E9" w:rsidRDefault="003B44E9" w:rsidP="00D80473">
      <w:pPr>
        <w:spacing w:after="0" w:line="240" w:lineRule="auto"/>
      </w:pPr>
      <w:r>
        <w:separator/>
      </w:r>
    </w:p>
  </w:footnote>
  <w:footnote w:type="continuationSeparator" w:id="0">
    <w:p w:rsidR="003B44E9" w:rsidRDefault="003B44E9"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4DF7096F" wp14:editId="1931D566">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F4A9D"/>
    <w:rsid w:val="00363C54"/>
    <w:rsid w:val="003A77C1"/>
    <w:rsid w:val="003B44E9"/>
    <w:rsid w:val="003F74F8"/>
    <w:rsid w:val="00581B85"/>
    <w:rsid w:val="006C03B9"/>
    <w:rsid w:val="006E56A9"/>
    <w:rsid w:val="00937A45"/>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1F4A9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1F4A9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280722">
      <w:bodyDiv w:val="1"/>
      <w:marLeft w:val="0"/>
      <w:marRight w:val="0"/>
      <w:marTop w:val="75"/>
      <w:marBottom w:val="75"/>
      <w:divBdr>
        <w:top w:val="none" w:sz="0" w:space="0" w:color="auto"/>
        <w:left w:val="none" w:sz="0" w:space="0" w:color="auto"/>
        <w:bottom w:val="none" w:sz="0" w:space="0" w:color="auto"/>
        <w:right w:val="none" w:sz="0" w:space="0" w:color="auto"/>
      </w:divBdr>
      <w:divsChild>
        <w:div w:id="58599400">
          <w:marLeft w:val="0"/>
          <w:marRight w:val="0"/>
          <w:marTop w:val="0"/>
          <w:marBottom w:val="0"/>
          <w:divBdr>
            <w:top w:val="none" w:sz="0" w:space="0" w:color="auto"/>
            <w:left w:val="none" w:sz="0" w:space="0" w:color="auto"/>
            <w:bottom w:val="none" w:sz="0" w:space="0" w:color="auto"/>
            <w:right w:val="none" w:sz="0" w:space="0" w:color="auto"/>
          </w:divBdr>
          <w:divsChild>
            <w:div w:id="338774328">
              <w:marLeft w:val="0"/>
              <w:marRight w:val="0"/>
              <w:marTop w:val="0"/>
              <w:marBottom w:val="0"/>
              <w:divBdr>
                <w:top w:val="none" w:sz="0" w:space="0" w:color="auto"/>
                <w:left w:val="none" w:sz="0" w:space="0" w:color="auto"/>
                <w:bottom w:val="none" w:sz="0" w:space="0" w:color="auto"/>
                <w:right w:val="none" w:sz="0" w:space="0" w:color="auto"/>
              </w:divBdr>
              <w:divsChild>
                <w:div w:id="17683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2013-01-02T13:52:00Z</dcterms:created>
  <dcterms:modified xsi:type="dcterms:W3CDTF">2013-01-02T13:52:00Z</dcterms:modified>
</cp:coreProperties>
</file>